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安徽省大学生返乡创业示范基地（园）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情况公示</w:t>
      </w:r>
    </w:p>
    <w:tbl>
      <w:tblPr>
        <w:tblStyle w:val="5"/>
        <w:tblW w:w="14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25"/>
        <w:gridCol w:w="1500"/>
        <w:gridCol w:w="1140"/>
        <w:gridCol w:w="1260"/>
        <w:gridCol w:w="1020"/>
        <w:gridCol w:w="154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所在地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基地（园）名称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申报人姓名及职务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申报人出生日期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申报人是否为法人代表（是或否）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基地（园）创办时间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基地（园）概况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（200-300字）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  <w:t>琅琊区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滁州登农农业科技有限公司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黄庆跃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总经理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1983.07.26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2017.11.20</w:t>
            </w:r>
          </w:p>
        </w:tc>
        <w:tc>
          <w:tcPr>
            <w:tcW w:w="6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在滁州市琅琊区西涧街道有200亩试验基地。从事：与中国水稻所产学研合作水稻品种种子分子育种；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FF0000"/>
                <w:sz w:val="18"/>
                <w:szCs w:val="18"/>
              </w:rPr>
              <w:t>与浙江省农科院产学研合作优质高产高抗水稻品种种子的生物育种；与江西省农科院产学研合作常规育种；与南农生科院产学研合作特色、功能型水稻品种种子研发；与囸內多所科研院所合作均巳取得一定阶段性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  <w:t>凤阳县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安徽明影文化传媒有限公司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荣超凡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总经理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1992.08.30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是</w:t>
            </w:r>
            <w:bookmarkStart w:id="0" w:name="_GoBack"/>
            <w:bookmarkEnd w:id="0"/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2017.02.15</w:t>
            </w:r>
          </w:p>
        </w:tc>
        <w:tc>
          <w:tcPr>
            <w:tcW w:w="6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安徽明影文化传媒有限公司成立于2017年，主要从事视频宣传工作。目前总公司设立于安徽省滁州市凤阳县，办公面积600平；分公司设立于安徽省蚌埠市龙子湖区，办公面积360平。公司共有员工20名，注册资金为500万元，年收益300万左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安徽明影文化传媒有限公司自成立以来，先后制作出许多群众喜闻乐见、脍炙人口的作品，为弘扬社会主义价值观做出了一定贡献。期间，作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18"/>
                <w:szCs w:val="18"/>
              </w:rPr>
              <w:t>品为央视供稿3次、获中宣部文件表彰一次、国际级媒体平台采用十次有余、省级媒体平台常规性采用、两次助力凤阳县获评国际级称号、省级奖项三个、市级奖项三个、县级奖项一个。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未来，明影文化传媒将继续紧跟党的步伐，创作出更多正能量的作品。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  <w:t>天长市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天长市品农农业科技有限公司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邵爱涛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总经理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1994.10.13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2020.05.22</w:t>
            </w:r>
          </w:p>
        </w:tc>
        <w:tc>
          <w:tcPr>
            <w:tcW w:w="6614" w:type="dxa"/>
            <w:noWrap w:val="0"/>
            <w:vAlign w:val="top"/>
          </w:tcPr>
          <w:p>
            <w:pPr>
              <w:pStyle w:val="7"/>
              <w:widowControl/>
              <w:adjustRightInd w:val="0"/>
              <w:snapToGrid w:val="0"/>
              <w:spacing w:line="440" w:lineRule="exact"/>
              <w:ind w:left="0" w:leftChars="0" w:firstLine="0" w:firstLineChars="0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天长市品农农业科技有限公司位于天长市永丰镇二墩村，注册资本100万元，主要为线上及线下农业技术服务。包含，农业直播技术孵化，农业技术方案指导销售。农肥代理。其中线上服务草莓近10000亩，西瓜500亩，葡萄1000亩。线下服务周边农户水稻小麦为主，服务近2000亩左右。带弄周边大田农户十余户亩增收效益近150元。减少肥料农药使用近20%。此外，着力推广两减一增新技术落地。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本人持有实用新型专利技术5个。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  <w:t>南谯区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滁州市志成生态养殖有限责任公司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万驰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总经理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  <w:t>1990.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.27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2015.08.18</w:t>
            </w:r>
          </w:p>
        </w:tc>
        <w:tc>
          <w:tcPr>
            <w:tcW w:w="6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州市志成生态养殖有限责任公司；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主营项目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：农业产业化全产业链一条龙，包含饲料、养殖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农产品初加工和深加工、预制菜；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企业规模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2.8亿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创办年限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8年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占地面积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40亩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固定场所及其规模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：沙河工业园，新园区正在建设，建设进度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70%，包括年产20万吨的饲料厂，年家禽出栏1500万羽，年屠宰3000万羽家禽的屠宰场，年生产2000吨的预制菜车间以及3000平的办公场地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职工数量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200人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投资金额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1.1亿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投资构成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：自筹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+贷款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年收益情况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2022年营业收入1.2亿。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公司获“省家禽产业基地技术体系滁州综合实验站”；个人获滁州市首届青年创业先锋，“菁英学子 燕归滁州”大学生返乡创业示范基地评选一等奖、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eastAsia="zh-CN"/>
              </w:rPr>
              <w:t>明光市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安徽金桥湾农业科技有限公司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卞喜庆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总经理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1993.12.03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2016.05.27</w:t>
            </w:r>
          </w:p>
        </w:tc>
        <w:tc>
          <w:tcPr>
            <w:tcW w:w="6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安徽金桥湾农业科技有限公司坐落在风景秀丽的女山湖西畔--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明朝开国皇帝朱元璋出生地抹山脚下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，国家级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金桥湾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创新创业产业园内。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成立于2016年，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总面积2.27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亩，其中耕地1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00亩（农作物，花卉苗木、精果林、甜叶菊、莲藕、优质稻、麦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明绿和明茶种植），水面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000亩（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金桥湾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生态甲鱼、大闸蟹、龙虾、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青虾、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鳜鱼、加州鲈鱼、黄颡鱼及四大家鱼等）。公司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集生态养殖、有机种植、农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特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产品加工、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艾草精油深加工、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花卉苗圃、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精果采摘、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旅游观光、休闲养生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多产融合于一体的现代农业科技创新型企业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公司总投资3.7亿元，2021年产值1.32亿元，2022年产值1.66亿元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TAwNjJhYzNmZTgxOWUwNDQxYTMwY2E0MTRlNTQifQ=="/>
  </w:docVars>
  <w:rsids>
    <w:rsidRoot w:val="12763FB3"/>
    <w:rsid w:val="12763FB3"/>
    <w:rsid w:val="23462A6F"/>
    <w:rsid w:val="38CC20D0"/>
    <w:rsid w:val="40DD11A0"/>
    <w:rsid w:val="78B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等线" w:hAnsi="等线" w:eastAsia="等线" w:cs="Times New Roman"/>
      <w:szCs w:val="22"/>
    </w:rPr>
  </w:style>
  <w:style w:type="paragraph" w:styleId="7">
    <w:name w:val="List Paragraph"/>
    <w:basedOn w:val="1"/>
    <w:qFormat/>
    <w:uiPriority w:val="99"/>
    <w:pPr>
      <w:widowControl w:val="0"/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2023-10-31T02:46:00Z</dcterms:created>
  <dc:creator>cici</dc:creator>
  <cp:lastModifiedBy>cici</cp:lastModifiedBy>
  <dcterms:modified xsi:type="dcterms:W3CDTF">2023-10-31T02:49:34Z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77D31F55A87943E5A1AF7A043593E03B_11</vt:lpwstr>
  </property>
</Properties>
</file>